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44" w:rsidRDefault="00FC0B44" w:rsidP="00FA3FB7">
      <w:pPr>
        <w:jc w:val="both"/>
        <w:rPr>
          <w:rFonts w:ascii="Arial" w:hAnsi="Arial" w:cs="Arial"/>
          <w:b/>
          <w:sz w:val="24"/>
          <w:szCs w:val="24"/>
        </w:rPr>
      </w:pPr>
    </w:p>
    <w:p w:rsidR="00FC0B44" w:rsidRDefault="00FC0B44" w:rsidP="00FA3FB7">
      <w:pPr>
        <w:jc w:val="both"/>
        <w:rPr>
          <w:rFonts w:ascii="Arial" w:hAnsi="Arial" w:cs="Arial"/>
          <w:b/>
          <w:sz w:val="24"/>
          <w:szCs w:val="24"/>
        </w:rPr>
      </w:pPr>
    </w:p>
    <w:p w:rsidR="00FB3FEB" w:rsidRPr="00FA3FB7" w:rsidRDefault="00FA3FB7" w:rsidP="00FA3FB7">
      <w:pPr>
        <w:jc w:val="both"/>
        <w:rPr>
          <w:rFonts w:ascii="Arial" w:hAnsi="Arial" w:cs="Arial"/>
          <w:b/>
          <w:sz w:val="24"/>
          <w:szCs w:val="24"/>
        </w:rPr>
      </w:pPr>
      <w:r w:rsidRPr="00FA3FB7">
        <w:rPr>
          <w:rFonts w:ascii="Arial" w:hAnsi="Arial" w:cs="Arial"/>
          <w:b/>
          <w:sz w:val="24"/>
          <w:szCs w:val="24"/>
        </w:rPr>
        <w:t>COMUNICATO CONGIUNTO TRA I COMUNI DI CASARZA LIGURE - CASTIGLIONE CHIAVARESE – MONEGLIA – SESTRI LEVANTE, SOCIETA’ IREN ACQUA GAS S.P.A., IDROTIGULLIO S.P.A., S.A.P. S.R.L., A.S.L. 4 CHIAVARI</w:t>
      </w:r>
      <w:r w:rsidR="008C1D9D">
        <w:rPr>
          <w:rFonts w:ascii="Arial" w:hAnsi="Arial" w:cs="Arial"/>
          <w:b/>
          <w:sz w:val="24"/>
          <w:szCs w:val="24"/>
        </w:rPr>
        <w:t>,</w:t>
      </w:r>
      <w:r w:rsidRPr="00FA3FB7">
        <w:rPr>
          <w:rFonts w:ascii="Arial" w:hAnsi="Arial" w:cs="Arial"/>
          <w:b/>
          <w:sz w:val="24"/>
          <w:szCs w:val="24"/>
        </w:rPr>
        <w:t xml:space="preserve"> A.T.O. CENTRO EST CITTA’ METROPOLITANA DI GENOVA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1D9D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REGIONE LIGURIA</w:t>
      </w:r>
    </w:p>
    <w:p w:rsidR="00155B85" w:rsidRDefault="00155B85">
      <w:pPr>
        <w:rPr>
          <w:rFonts w:ascii="Arial" w:hAnsi="Arial" w:cs="Arial"/>
          <w:sz w:val="24"/>
          <w:szCs w:val="24"/>
        </w:rPr>
      </w:pPr>
    </w:p>
    <w:p w:rsidR="00FA3FB7" w:rsidRDefault="00FA3F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EMERGENZA IDRICA IN COMUNE DI CASARZA LIGURE E ZONA MAKKALLE’ IN COMUNE DI SETRI LEVANTE</w:t>
      </w:r>
    </w:p>
    <w:p w:rsidR="00FA3FB7" w:rsidRDefault="00FA3FB7">
      <w:pPr>
        <w:rPr>
          <w:rFonts w:ascii="Arial" w:hAnsi="Arial" w:cs="Arial"/>
          <w:sz w:val="24"/>
          <w:szCs w:val="24"/>
        </w:rPr>
      </w:pPr>
    </w:p>
    <w:p w:rsidR="00FA3FB7" w:rsidRDefault="00FA3FB7" w:rsidP="00FA3F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data 2 settembre 2015 presso la Sede di Genova Quarto della Città Metropolitana di Genova si sono riuniti i rappresentanti dei Comuni di Casarza Ligure, Castiglione Chiavarese, Moneglia e Sestri Levante, delle Società IREN Acqua Gas S.p.</w:t>
      </w:r>
      <w:r w:rsidR="00FC0B44">
        <w:rPr>
          <w:rFonts w:ascii="Arial" w:hAnsi="Arial" w:cs="Arial"/>
          <w:sz w:val="24"/>
          <w:szCs w:val="24"/>
        </w:rPr>
        <w:t xml:space="preserve">A., </w:t>
      </w:r>
      <w:proofErr w:type="spellStart"/>
      <w:r w:rsidR="00FC0B44">
        <w:rPr>
          <w:rFonts w:ascii="Arial" w:hAnsi="Arial" w:cs="Arial"/>
          <w:sz w:val="24"/>
          <w:szCs w:val="24"/>
        </w:rPr>
        <w:t>Idrotigullio</w:t>
      </w:r>
      <w:proofErr w:type="spellEnd"/>
      <w:r w:rsidR="00FC0B44">
        <w:rPr>
          <w:rFonts w:ascii="Arial" w:hAnsi="Arial" w:cs="Arial"/>
          <w:sz w:val="24"/>
          <w:szCs w:val="24"/>
        </w:rPr>
        <w:t xml:space="preserve"> S.p.A., S.A.P.</w:t>
      </w:r>
      <w:r>
        <w:rPr>
          <w:rFonts w:ascii="Arial" w:hAnsi="Arial" w:cs="Arial"/>
          <w:sz w:val="24"/>
          <w:szCs w:val="24"/>
        </w:rPr>
        <w:t xml:space="preserve"> S.r.l., dell’A.S.L. 4 di Chiavari</w:t>
      </w:r>
      <w:r w:rsidR="00FC0B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A.T.O. Centro Est della Città Metropolitana di Genova e Regione Liguria, per esami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nare la situazione  creatasi a seguito dell’inquinamento del pozzo Case Nuove di Casarza Ligure e individuare le soluzioni più rapide e sicure per eliminare le criticità verificatesi ed assicurare la distribuzione dell’acqua potabile in situazione di sicurezza.</w:t>
      </w:r>
    </w:p>
    <w:p w:rsidR="00FA3FB7" w:rsidRDefault="00FA3FB7" w:rsidP="00FA3F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termine della riunione si è stabilito di costituire un gruppo di lavoro tecnico</w:t>
      </w:r>
      <w:r w:rsidR="00155B85">
        <w:rPr>
          <w:rFonts w:ascii="Arial" w:hAnsi="Arial" w:cs="Arial"/>
          <w:sz w:val="24"/>
          <w:szCs w:val="24"/>
        </w:rPr>
        <w:t>, immediatamente operativo, tra i Comuni le Società e l’A.T.O. per la progettazione dell’intervento alternativo all’utilizzo del pozzo Case Nuove.</w:t>
      </w:r>
    </w:p>
    <w:p w:rsidR="00155B85" w:rsidRDefault="00155B85" w:rsidP="00FA3F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frattempo continuerà il monitoraggio quotidiano – iniziato il 13 luglio 2015 – da parte del gestore S.A.P. S.r.l. e dell’A.S.L. 4 di Chiavari.</w:t>
      </w:r>
    </w:p>
    <w:p w:rsidR="00155B85" w:rsidRDefault="00155B85" w:rsidP="00FA3F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L’A.S.L. rimane il punto di riferimento per la gestione  degli  aspetti igienico sanitari dell’emergenza  tra tutti i soggetti interessati – popolazione compresa.</w:t>
      </w:r>
    </w:p>
    <w:p w:rsidR="00155B85" w:rsidRPr="00FA3FB7" w:rsidRDefault="00155B85" w:rsidP="00FA3F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evidenzia che rimangono in vigore le ordinanze sindacali e, nel contempo sarà ulteriormente potenziato  il sistema di gestione dell’emergenza al fine di attenuare i disagi della popolazione e delle attività commerciali e industriali. </w:t>
      </w:r>
    </w:p>
    <w:sectPr w:rsidR="00155B85" w:rsidRPr="00FA3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35"/>
    <w:rsid w:val="00155B85"/>
    <w:rsid w:val="002A6235"/>
    <w:rsid w:val="008C1D9D"/>
    <w:rsid w:val="00FA3FB7"/>
    <w:rsid w:val="00FB3FEB"/>
    <w:rsid w:val="00F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Serravalle Bruno</dc:creator>
  <cp:keywords/>
  <dc:description/>
  <cp:lastModifiedBy>Serravalle Bruno</cp:lastModifiedBy>
  <cp:revision>6</cp:revision>
  <cp:lastPrinted>2015-09-02T10:43:00Z</cp:lastPrinted>
  <dcterms:created xsi:type="dcterms:W3CDTF">2015-09-02T10:23:00Z</dcterms:created>
  <dcterms:modified xsi:type="dcterms:W3CDTF">2015-09-02T13:20:00Z</dcterms:modified>
</cp:coreProperties>
</file>